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CC" w:rsidRDefault="00F466DC" w:rsidP="00F466D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noProof/>
          <w:color w:val="000000"/>
          <w:sz w:val="24"/>
          <w:szCs w:val="24"/>
          <w:lang w:eastAsia="et-EE"/>
        </w:rPr>
        <w:drawing>
          <wp:anchor distT="0" distB="0" distL="114300" distR="114300" simplePos="0" relativeHeight="251659264" behindDoc="1" locked="0" layoutInCell="1" allowOverlap="1" wp14:anchorId="3B0AC1AB" wp14:editId="26B49829">
            <wp:simplePos x="0" y="0"/>
            <wp:positionH relativeFrom="column">
              <wp:posOffset>4948555</wp:posOffset>
            </wp:positionH>
            <wp:positionV relativeFrom="paragraph">
              <wp:posOffset>-547370</wp:posOffset>
            </wp:positionV>
            <wp:extent cx="1395730" cy="1279525"/>
            <wp:effectExtent l="0" t="0" r="0" b="0"/>
            <wp:wrapThrough wrapText="bothSides">
              <wp:wrapPolygon edited="0">
                <wp:start x="0" y="0"/>
                <wp:lineTo x="0" y="21225"/>
                <wp:lineTo x="21227" y="21225"/>
                <wp:lineTo x="21227" y="0"/>
                <wp:lineTo x="0" y="0"/>
              </wp:wrapPolygon>
            </wp:wrapThrough>
            <wp:docPr id="3" name="Picture 3" descr="E:\KEKK\Logo kesk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KEKK\Logo keske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-Bold" w:hAnsi="Times-Bold" w:cs="Times-Bold"/>
          <w:b/>
          <w:bCs/>
          <w:noProof/>
          <w:color w:val="000000"/>
          <w:sz w:val="24"/>
          <w:szCs w:val="24"/>
          <w:lang w:eastAsia="et-EE"/>
        </w:rPr>
        <w:drawing>
          <wp:anchor distT="0" distB="0" distL="114300" distR="114300" simplePos="0" relativeHeight="251658240" behindDoc="1" locked="0" layoutInCell="1" allowOverlap="1" wp14:anchorId="793E2AF7" wp14:editId="61035045">
            <wp:simplePos x="0" y="0"/>
            <wp:positionH relativeFrom="column">
              <wp:posOffset>-52070</wp:posOffset>
            </wp:positionH>
            <wp:positionV relativeFrom="paragraph">
              <wp:posOffset>-414020</wp:posOffset>
            </wp:positionV>
            <wp:extent cx="1038225" cy="1038225"/>
            <wp:effectExtent l="0" t="0" r="0" b="0"/>
            <wp:wrapThrough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FCC">
        <w:rPr>
          <w:rFonts w:ascii="Times-Bold" w:hAnsi="Times-Bold" w:cs="Times-Bold"/>
          <w:b/>
          <w:bCs/>
          <w:color w:val="000000"/>
          <w:sz w:val="24"/>
          <w:szCs w:val="24"/>
        </w:rPr>
        <w:t>Kuulekuskoolituse ja Sõnakuulelikkuse</w:t>
      </w:r>
    </w:p>
    <w:p w:rsidR="002D2FCC" w:rsidRDefault="002D2FCC" w:rsidP="00F466D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koolituse võistlussarja</w:t>
      </w:r>
    </w:p>
    <w:p w:rsidR="002D2FCC" w:rsidRDefault="005956C1" w:rsidP="00F466D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“</w:t>
      </w:r>
      <w:r w:rsidR="006D22A1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VÕRU KARIKAS 2012</w:t>
      </w:r>
      <w:r w:rsidR="006D22A1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</w:t>
      </w:r>
      <w:r w:rsidR="00F466DC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“ </w:t>
      </w:r>
      <w:r w:rsidR="002D2FCC">
        <w:rPr>
          <w:rFonts w:ascii="Times-Bold" w:hAnsi="Times-Bold" w:cs="Times-Bold"/>
          <w:b/>
          <w:bCs/>
          <w:color w:val="000000"/>
          <w:sz w:val="24"/>
          <w:szCs w:val="24"/>
        </w:rPr>
        <w:t>määrustik</w:t>
      </w:r>
    </w:p>
    <w:p w:rsidR="00F466DC" w:rsidRDefault="00F466DC" w:rsidP="002D2FC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F466DC" w:rsidRDefault="00F466DC" w:rsidP="002D2FC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2D2FCC" w:rsidRDefault="002D2FCC" w:rsidP="009B66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Korraldaja: </w:t>
      </w:r>
      <w:r>
        <w:rPr>
          <w:rFonts w:ascii="Times-Roman" w:hAnsi="Times-Roman" w:cs="Times-Roman"/>
          <w:color w:val="000000"/>
          <w:sz w:val="24"/>
          <w:szCs w:val="24"/>
        </w:rPr>
        <w:t>Kagu-Eesti Kennelklubi</w:t>
      </w:r>
    </w:p>
    <w:p w:rsidR="002D2FCC" w:rsidRDefault="002D2FCC" w:rsidP="009B66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Etappide toimumise ajad: </w:t>
      </w:r>
      <w:r w:rsidR="005956C1">
        <w:rPr>
          <w:rFonts w:ascii="Times-Roman" w:hAnsi="Times-Roman" w:cs="Times-Roman"/>
          <w:color w:val="000000"/>
          <w:sz w:val="24"/>
          <w:szCs w:val="24"/>
        </w:rPr>
        <w:t>29.04</w:t>
      </w:r>
      <w:r w:rsidR="006D22A1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5956C1">
        <w:rPr>
          <w:rFonts w:ascii="Times-Roman" w:hAnsi="Times-Roman" w:cs="Times-Roman"/>
          <w:color w:val="000000"/>
          <w:sz w:val="24"/>
          <w:szCs w:val="24"/>
        </w:rPr>
        <w:t>; 12.05</w:t>
      </w:r>
      <w:r w:rsidR="006D22A1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5956C1">
        <w:rPr>
          <w:rFonts w:ascii="Times-Roman" w:hAnsi="Times-Roman" w:cs="Times-Roman"/>
          <w:color w:val="000000"/>
          <w:sz w:val="24"/>
          <w:szCs w:val="24"/>
        </w:rPr>
        <w:t>; 10.06</w:t>
      </w:r>
      <w:r w:rsidR="006D22A1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5956C1">
        <w:rPr>
          <w:rFonts w:ascii="Times-Roman" w:hAnsi="Times-Roman" w:cs="Times-Roman"/>
          <w:color w:val="000000"/>
          <w:sz w:val="24"/>
          <w:szCs w:val="24"/>
        </w:rPr>
        <w:t>; 25.08</w:t>
      </w:r>
    </w:p>
    <w:p w:rsidR="002D2FCC" w:rsidRPr="0035164F" w:rsidRDefault="002D2FCC" w:rsidP="009B6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Etappide toimimise koht: </w:t>
      </w:r>
      <w:r w:rsidR="0035164F" w:rsidRPr="0035164F">
        <w:rPr>
          <w:rFonts w:ascii="Times New Roman" w:hAnsi="Times New Roman" w:cs="Times New Roman"/>
          <w:b/>
          <w:sz w:val="24"/>
          <w:szCs w:val="24"/>
        </w:rPr>
        <w:t>Võru, F.R.Kreutzwaldi 109 (staadion)</w:t>
      </w:r>
    </w:p>
    <w:p w:rsidR="002D2FCC" w:rsidRDefault="002D2FCC" w:rsidP="009B66C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Etappide toimumise algus: kell 11.00</w:t>
      </w:r>
      <w:bookmarkStart w:id="0" w:name="_GoBack"/>
      <w:bookmarkEnd w:id="0"/>
    </w:p>
    <w:p w:rsidR="002D2FCC" w:rsidRDefault="002D2FCC" w:rsidP="009B66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Eesmärk: </w:t>
      </w:r>
      <w:r>
        <w:rPr>
          <w:rFonts w:ascii="Times-Roman" w:hAnsi="Times-Roman" w:cs="Times-Roman"/>
          <w:color w:val="000000"/>
          <w:sz w:val="24"/>
          <w:szCs w:val="24"/>
        </w:rPr>
        <w:t>Tõsta esile koerte tööomadusi ning suurendada huvi koerte koolitamise vastu</w:t>
      </w:r>
    </w:p>
    <w:p w:rsidR="002D2FCC" w:rsidRPr="009B66CD" w:rsidRDefault="002D2FCC" w:rsidP="009B66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Võistlussarja läbiviimise alus: </w:t>
      </w:r>
      <w:r>
        <w:rPr>
          <w:rFonts w:ascii="Times-Roman" w:hAnsi="Times-Roman" w:cs="Times-Roman"/>
          <w:color w:val="000000"/>
          <w:sz w:val="24"/>
          <w:szCs w:val="24"/>
        </w:rPr>
        <w:t>Kuulekuskoolitus</w:t>
      </w:r>
      <w:r w:rsidR="009B66CD">
        <w:rPr>
          <w:rFonts w:ascii="Times-Roman" w:hAnsi="Times-Roman" w:cs="Times-Roman"/>
          <w:color w:val="000000"/>
          <w:sz w:val="24"/>
          <w:szCs w:val="24"/>
        </w:rPr>
        <w:t xml:space="preserve">e eeskirjad I, II ja III aste. </w:t>
      </w:r>
      <w:r>
        <w:rPr>
          <w:rFonts w:ascii="Times-Roman" w:hAnsi="Times-Roman" w:cs="Times-Roman"/>
          <w:color w:val="000000"/>
          <w:sz w:val="24"/>
          <w:szCs w:val="24"/>
        </w:rPr>
        <w:t>Sõnakuulelikkuse eeskirjad</w:t>
      </w:r>
      <w:r w:rsidR="009B66CD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ALG, AVA, VÕITJA ja ERIVÕITJA klassides.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Võistlustel osalemiseks peab koer olema</w:t>
      </w:r>
      <w:r w:rsidR="009B66CD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nõuetekohaselt märgistatud ja vaktsineeritud. Ametlikult saab koer võistelda ühel etapil ainult</w:t>
      </w:r>
      <w:r w:rsidR="005956C1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ühel koolitusalal. Võistelda võivad ka tõutud koerad.</w:t>
      </w:r>
    </w:p>
    <w:p w:rsidR="009B66CD" w:rsidRDefault="009B66CD" w:rsidP="009B66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Registreerimine:</w:t>
      </w:r>
      <w:r w:rsidR="00A00236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</w:t>
      </w:r>
      <w:r w:rsidR="00A00236" w:rsidRPr="00A00236">
        <w:rPr>
          <w:rFonts w:ascii="Times-Bold" w:hAnsi="Times-Bold" w:cs="Times-Bold"/>
          <w:bCs/>
          <w:color w:val="000000"/>
          <w:sz w:val="24"/>
          <w:szCs w:val="24"/>
        </w:rPr>
        <w:t>Saates registreerimislehe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</w:t>
      </w:r>
      <w:r w:rsidR="002D2FCC">
        <w:rPr>
          <w:rFonts w:ascii="Times-Roman" w:hAnsi="Times-Roman" w:cs="Times-Roman"/>
          <w:color w:val="000000"/>
          <w:sz w:val="24"/>
          <w:szCs w:val="24"/>
        </w:rPr>
        <w:t xml:space="preserve">e-mail: </w:t>
      </w:r>
      <w:hyperlink r:id="rId10" w:history="1">
        <w:r w:rsidRPr="00773752">
          <w:rPr>
            <w:rStyle w:val="Hyperlink"/>
            <w:rFonts w:ascii="Times-Roman" w:hAnsi="Times-Roman" w:cs="Times-Roman"/>
            <w:sz w:val="24"/>
            <w:szCs w:val="24"/>
          </w:rPr>
          <w:t>kagueestikk@gmail.com</w:t>
        </w:r>
      </w:hyperlink>
      <w:r>
        <w:rPr>
          <w:rFonts w:ascii="Times-Roman" w:hAnsi="Times-Roman" w:cs="Times-Roman"/>
          <w:color w:val="000000"/>
          <w:sz w:val="24"/>
          <w:szCs w:val="24"/>
        </w:rPr>
        <w:t>,</w:t>
      </w:r>
    </w:p>
    <w:p w:rsidR="005956C1" w:rsidRDefault="009B66CD" w:rsidP="009B66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        </w:t>
      </w:r>
      <w:r w:rsidR="00A00236">
        <w:rPr>
          <w:rFonts w:ascii="Times-Roman" w:hAnsi="Times-Roman" w:cs="Times-Roman"/>
          <w:color w:val="000000"/>
          <w:sz w:val="24"/>
          <w:szCs w:val="24"/>
        </w:rPr>
        <w:t xml:space="preserve">                     Telefonil 5522208 Annika Soikka</w:t>
      </w:r>
    </w:p>
    <w:p w:rsidR="002D2FCC" w:rsidRPr="006D22A1" w:rsidRDefault="002D2FCC" w:rsidP="009B66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color w:val="000000"/>
          <w:sz w:val="24"/>
          <w:szCs w:val="24"/>
        </w:rPr>
      </w:pPr>
      <w:r w:rsidRPr="006D22A1">
        <w:rPr>
          <w:rFonts w:ascii="Times-Roman" w:hAnsi="Times-Roman" w:cs="Times-Roman"/>
          <w:b/>
          <w:color w:val="000000"/>
          <w:sz w:val="24"/>
          <w:szCs w:val="24"/>
        </w:rPr>
        <w:t>Eelregistreerimine igale etapile lõpeb neli päeva enne võistluse toimumist.</w:t>
      </w:r>
    </w:p>
    <w:p w:rsidR="002D2FCC" w:rsidRDefault="002D2FCC" w:rsidP="009B66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Osalustasu</w:t>
      </w:r>
      <w:r w:rsidR="005956C1">
        <w:rPr>
          <w:rFonts w:ascii="Times-Roman" w:hAnsi="Times-Roman" w:cs="Times-Roman"/>
          <w:color w:val="000000"/>
          <w:sz w:val="24"/>
          <w:szCs w:val="24"/>
        </w:rPr>
        <w:t>: KEKK-i liikmetele: 10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TE1E938C8t00" w:hAnsi="TTE1E938C8t00" w:cs="TTE1E938C8t00"/>
          <w:color w:val="000000"/>
          <w:sz w:val="24"/>
          <w:szCs w:val="24"/>
        </w:rPr>
        <w:t xml:space="preserve">€ </w:t>
      </w:r>
      <w:r w:rsidR="005956C1">
        <w:rPr>
          <w:rFonts w:ascii="Times-Roman" w:hAnsi="Times-Roman" w:cs="Times-Roman"/>
          <w:color w:val="000000"/>
          <w:sz w:val="24"/>
          <w:szCs w:val="24"/>
        </w:rPr>
        <w:t>, mitteliikmetele 14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TE1E938C8t00" w:hAnsi="TTE1E938C8t00" w:cs="TTE1E938C8t00"/>
          <w:color w:val="000000"/>
          <w:sz w:val="24"/>
          <w:szCs w:val="24"/>
        </w:rPr>
        <w:t xml:space="preserve">€ </w:t>
      </w:r>
      <w:r w:rsidR="00782CC9">
        <w:rPr>
          <w:rFonts w:ascii="Times-Roman" w:hAnsi="Times-Roman" w:cs="Times-Roman"/>
          <w:color w:val="000000"/>
          <w:sz w:val="24"/>
          <w:szCs w:val="24"/>
        </w:rPr>
        <w:t>M</w:t>
      </w:r>
      <w:r w:rsidR="005956C1">
        <w:rPr>
          <w:rFonts w:ascii="Times-Roman" w:hAnsi="Times-Roman" w:cs="Times-Roman"/>
          <w:color w:val="000000"/>
          <w:sz w:val="24"/>
          <w:szCs w:val="24"/>
        </w:rPr>
        <w:t>aksta ülekandega Swedbank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a/a</w:t>
      </w:r>
      <w:r w:rsidR="005956C1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221013679838 Kagu-Eesti Kennelklubi</w:t>
      </w:r>
      <w:r w:rsidR="005956C1">
        <w:rPr>
          <w:rFonts w:ascii="Times-Roman" w:hAnsi="Times-Roman" w:cs="Times-Roman"/>
          <w:color w:val="000000"/>
          <w:sz w:val="24"/>
          <w:szCs w:val="24"/>
        </w:rPr>
        <w:t xml:space="preserve"> (</w:t>
      </w:r>
      <w:r w:rsidR="00782CC9">
        <w:rPr>
          <w:rFonts w:ascii="Times-Roman" w:hAnsi="Times-Roman" w:cs="Times-Roman"/>
          <w:color w:val="000000"/>
          <w:sz w:val="24"/>
          <w:szCs w:val="24"/>
        </w:rPr>
        <w:t>Registreerituks loetakse peale osulustasu laekumist)</w:t>
      </w:r>
    </w:p>
    <w:p w:rsidR="002D2FCC" w:rsidRDefault="002D2FCC" w:rsidP="009B66C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Autasustamine :</w:t>
      </w:r>
    </w:p>
    <w:p w:rsidR="002D2FCC" w:rsidRDefault="002D2FCC" w:rsidP="009B66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TE2085698t00" w:hAnsi="TTE2085698t00" w:cs="TTE2085698t00"/>
          <w:color w:val="000000"/>
          <w:sz w:val="24"/>
          <w:szCs w:val="24"/>
        </w:rPr>
        <w:t xml:space="preserve">• </w:t>
      </w:r>
      <w:r>
        <w:rPr>
          <w:rFonts w:ascii="Times-Roman" w:hAnsi="Times-Roman" w:cs="Times-Roman"/>
          <w:color w:val="000000"/>
          <w:sz w:val="24"/>
          <w:szCs w:val="24"/>
        </w:rPr>
        <w:t>Igal etapil saab (positiivse tulemuse korral) I,</w:t>
      </w:r>
      <w:r w:rsidR="006D22A1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II ja III koha omanik medali ja diplomi ning kõik</w:t>
      </w:r>
      <w:r w:rsidR="00782CC9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ülejäänud diplomi.</w:t>
      </w:r>
    </w:p>
    <w:p w:rsidR="00782CC9" w:rsidRDefault="002D2FCC" w:rsidP="009B66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TE2085698t00" w:hAnsi="TTE2085698t00" w:cs="TTE2085698t00"/>
          <w:color w:val="000000"/>
          <w:sz w:val="24"/>
          <w:szCs w:val="24"/>
        </w:rPr>
        <w:t xml:space="preserve">• </w:t>
      </w:r>
      <w:r>
        <w:rPr>
          <w:rFonts w:ascii="Times-Roman" w:hAnsi="Times-Roman" w:cs="Times-Roman"/>
          <w:color w:val="000000"/>
          <w:sz w:val="24"/>
          <w:szCs w:val="24"/>
        </w:rPr>
        <w:t>Kokkuvõttes saab sarja I, II ja III koha omanik (igas astmes) karika, diplomi ja auhinna ning</w:t>
      </w:r>
      <w:r w:rsidR="00782CC9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kõik teised diplomi. </w:t>
      </w:r>
    </w:p>
    <w:p w:rsidR="002D2FCC" w:rsidRPr="00782CC9" w:rsidRDefault="002D2FCC" w:rsidP="009B66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Sarja paremusjärjestus määratakse kõikide punktide liitmise teel.</w:t>
      </w:r>
    </w:p>
    <w:p w:rsidR="002D2FCC" w:rsidRDefault="006D22A1" w:rsidP="009B66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TE2085698t00" w:hAnsi="TTE2085698t00" w:cs="TTE2085698t00"/>
          <w:color w:val="000000"/>
          <w:sz w:val="24"/>
          <w:szCs w:val="24"/>
        </w:rPr>
        <w:t xml:space="preserve">• </w:t>
      </w:r>
      <w:r w:rsidR="002D2FCC">
        <w:rPr>
          <w:rFonts w:ascii="Times-Roman" w:hAnsi="Times-Roman" w:cs="Times-Roman"/>
          <w:color w:val="000000"/>
          <w:sz w:val="24"/>
          <w:szCs w:val="24"/>
        </w:rPr>
        <w:t>Rändkarika võitjaid on kaks: Kuulekuskoolituse ja Sõnakuulelikkuse parimad ja aktiivsemad.</w:t>
      </w:r>
    </w:p>
    <w:p w:rsidR="002D2FCC" w:rsidRDefault="002D2FCC" w:rsidP="009B66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Ka</w:t>
      </w:r>
      <w:r w:rsidR="00782CC9">
        <w:rPr>
          <w:rFonts w:ascii="Times-Roman" w:hAnsi="Times-Roman" w:cs="Times-Roman"/>
          <w:color w:val="000000"/>
          <w:sz w:val="24"/>
          <w:szCs w:val="24"/>
        </w:rPr>
        <w:t xml:space="preserve">rikate kätteandmine toimub </w:t>
      </w:r>
      <w:r w:rsidR="00782CC9" w:rsidRPr="006D22A1">
        <w:rPr>
          <w:rFonts w:ascii="Times-Roman" w:hAnsi="Times-Roman" w:cs="Times-Roman"/>
          <w:b/>
          <w:color w:val="000000"/>
          <w:sz w:val="24"/>
          <w:szCs w:val="24"/>
        </w:rPr>
        <w:t>25.08</w:t>
      </w:r>
      <w:r>
        <w:rPr>
          <w:rFonts w:ascii="Times-Roman" w:hAnsi="Times-Roman" w:cs="Times-Roman"/>
          <w:color w:val="000000"/>
          <w:sz w:val="24"/>
          <w:szCs w:val="24"/>
        </w:rPr>
        <w:t>, peale viimase etepi lõppu.</w:t>
      </w:r>
    </w:p>
    <w:p w:rsidR="002D2FCC" w:rsidRDefault="002D2FCC" w:rsidP="009B66C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SEEGA SOOVITAME KÕIGIL VÕISTLEJAIL KINDLASTI OSALEDA VIIMASEL ETAPIL.</w:t>
      </w:r>
    </w:p>
    <w:p w:rsidR="002D2FCC" w:rsidRDefault="002D2FCC" w:rsidP="009B66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Punktide arvestus: </w:t>
      </w:r>
      <w:r>
        <w:rPr>
          <w:rFonts w:ascii="Times-Roman" w:hAnsi="Times-Roman" w:cs="Times-Roman"/>
          <w:color w:val="000000"/>
          <w:sz w:val="24"/>
          <w:szCs w:val="24"/>
        </w:rPr>
        <w:t>peetakse paarist (koer +koerajuht) lähtuvalt. Koerajuht võib osaleda rohkem kui</w:t>
      </w:r>
      <w:r w:rsidR="00782CC9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ühe koeraga. Kõikidel etappidel peab koer võistlema sama juhiga.</w:t>
      </w:r>
    </w:p>
    <w:p w:rsidR="002D2FCC" w:rsidRDefault="002D2FCC" w:rsidP="009B66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TE2085698t00" w:hAnsi="TTE2085698t00" w:cs="TTE2085698t00"/>
          <w:color w:val="000000"/>
          <w:sz w:val="24"/>
          <w:szCs w:val="24"/>
        </w:rPr>
        <w:t xml:space="preserve">• </w:t>
      </w:r>
      <w:r>
        <w:rPr>
          <w:rFonts w:ascii="Times-Roman" w:hAnsi="Times-Roman" w:cs="Times-Roman"/>
          <w:color w:val="000000"/>
          <w:sz w:val="24"/>
          <w:szCs w:val="24"/>
        </w:rPr>
        <w:t>Karikaarvestuses osalemiseks peab võistleja saavutama KK hinde vähemalt „rahuldav“ või SK</w:t>
      </w:r>
      <w:r w:rsidR="00782CC9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III järgu 3 etapil. </w:t>
      </w:r>
      <w:r w:rsidRPr="006D22A1">
        <w:rPr>
          <w:rFonts w:ascii="Times-Roman" w:hAnsi="Times-Roman" w:cs="Times-Roman"/>
          <w:b/>
          <w:color w:val="000000"/>
          <w:sz w:val="24"/>
          <w:szCs w:val="24"/>
        </w:rPr>
        <w:t>Kui tulemusi on rohkem, läheb arvesse kolm paremat tulemust</w:t>
      </w:r>
      <w:r>
        <w:rPr>
          <w:rFonts w:ascii="Times-Roman" w:hAnsi="Times-Roman" w:cs="Times-Roman"/>
          <w:color w:val="000000"/>
          <w:sz w:val="24"/>
          <w:szCs w:val="24"/>
        </w:rPr>
        <w:t>. Võrdse</w:t>
      </w:r>
      <w:r w:rsidR="006D22A1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punktisum</w:t>
      </w:r>
      <w:r w:rsidR="0091211A">
        <w:rPr>
          <w:rFonts w:ascii="Times-Roman" w:hAnsi="Times-Roman" w:cs="Times-Roman"/>
          <w:color w:val="000000"/>
          <w:sz w:val="24"/>
          <w:szCs w:val="24"/>
        </w:rPr>
        <w:t>ma korral läheb karikas viimase</w:t>
      </w:r>
      <w:r w:rsidR="006D22A1">
        <w:rPr>
          <w:rFonts w:ascii="Times-Roman" w:hAnsi="Times-Roman" w:cs="Times-Roman"/>
          <w:color w:val="000000"/>
          <w:sz w:val="24"/>
          <w:szCs w:val="24"/>
        </w:rPr>
        <w:t>l osaletud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etapil enim punkte saanud võistlejale. Kui ka need</w:t>
      </w:r>
      <w:r w:rsidR="006D22A1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on võrdsed, läheb karikas ühel etapil suurima punktisumma kogunud võistlejale.</w:t>
      </w:r>
    </w:p>
    <w:p w:rsidR="002D2FCC" w:rsidRDefault="002D2FCC" w:rsidP="009B66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TE2085698t00" w:hAnsi="TTE2085698t00" w:cs="TTE2085698t00"/>
          <w:color w:val="000000"/>
          <w:sz w:val="24"/>
          <w:szCs w:val="24"/>
        </w:rPr>
        <w:t xml:space="preserve">• </w:t>
      </w:r>
      <w:r>
        <w:rPr>
          <w:rFonts w:ascii="Times-Roman" w:hAnsi="Times-Roman" w:cs="Times-Roman"/>
          <w:color w:val="000000"/>
          <w:sz w:val="24"/>
          <w:szCs w:val="24"/>
        </w:rPr>
        <w:t>Rändkarika võidab paar, kes kogub enim punkte 4 etapilt kokku.</w:t>
      </w:r>
    </w:p>
    <w:p w:rsidR="002D2FCC" w:rsidRDefault="002D2FCC" w:rsidP="009B66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KK-s saab (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ainult rändkarika arvestuses</w:t>
      </w:r>
      <w:r>
        <w:rPr>
          <w:rFonts w:ascii="Times-Roman" w:hAnsi="Times-Roman" w:cs="Times-Roman"/>
          <w:color w:val="000000"/>
          <w:sz w:val="24"/>
          <w:szCs w:val="24"/>
        </w:rPr>
        <w:t>) KK-2 positiivse tulemuse korral 10 ja KK-3 20 lisapunkti.</w:t>
      </w:r>
      <w:r w:rsidR="0091211A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KK-1 lisapunkte ei saa.</w:t>
      </w:r>
    </w:p>
    <w:p w:rsidR="002D2FCC" w:rsidRDefault="002D2FCC" w:rsidP="009B66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Võrdse punktisumma korral läheb karikas kõrgemas astmes võistelnud paarile, kui ka siis on punktid</w:t>
      </w:r>
      <w:r w:rsidR="006D22A1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võrdsed läheb karikas viimasel etapil KK p.7 ja SK p.6 enim punkte saanud võistlejale. Rändkarika</w:t>
      </w:r>
      <w:r w:rsidR="007014A0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igaveseks omanikuks saab koerajuht, kes on võitnud selle 3 aastat järjest.</w:t>
      </w:r>
    </w:p>
    <w:p w:rsidR="002D2FCC" w:rsidRPr="007014A0" w:rsidRDefault="002D2FCC" w:rsidP="009B66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</w:p>
    <w:p w:rsidR="006D22A1" w:rsidRDefault="006D22A1" w:rsidP="006D22A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2D2FCC" w:rsidRDefault="002D2FCC" w:rsidP="006D22A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KAGU EESTI KENNELKLUBI SOOVIB TEIE SÕPRADELE HÄID SPORTLIKKE</w:t>
      </w:r>
    </w:p>
    <w:p w:rsidR="002D2FCC" w:rsidRDefault="002D2FCC" w:rsidP="006D22A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TULEMUSI.</w:t>
      </w:r>
    </w:p>
    <w:p w:rsidR="00E943A9" w:rsidRDefault="002D2FCC" w:rsidP="006D22A1">
      <w:pPr>
        <w:jc w:val="center"/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KOHTUMISENI VÕISTLUSTEL</w:t>
      </w:r>
      <w:r w:rsidR="006D22A1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!</w:t>
      </w:r>
    </w:p>
    <w:sectPr w:rsidR="00E943A9" w:rsidSect="00F46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6DC" w:rsidRDefault="00F466DC" w:rsidP="00F466DC">
      <w:pPr>
        <w:spacing w:after="0" w:line="240" w:lineRule="auto"/>
      </w:pPr>
      <w:r>
        <w:separator/>
      </w:r>
    </w:p>
  </w:endnote>
  <w:endnote w:type="continuationSeparator" w:id="0">
    <w:p w:rsidR="00F466DC" w:rsidRDefault="00F466DC" w:rsidP="00F4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E938C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08569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6DC" w:rsidRDefault="00F466DC" w:rsidP="00F466DC">
      <w:pPr>
        <w:spacing w:after="0" w:line="240" w:lineRule="auto"/>
      </w:pPr>
      <w:r>
        <w:separator/>
      </w:r>
    </w:p>
  </w:footnote>
  <w:footnote w:type="continuationSeparator" w:id="0">
    <w:p w:rsidR="00F466DC" w:rsidRDefault="00F466DC" w:rsidP="00F466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FCC"/>
    <w:rsid w:val="002D2FCC"/>
    <w:rsid w:val="0035164F"/>
    <w:rsid w:val="00451EAE"/>
    <w:rsid w:val="005956C1"/>
    <w:rsid w:val="006D22A1"/>
    <w:rsid w:val="007014A0"/>
    <w:rsid w:val="00782CC9"/>
    <w:rsid w:val="0091211A"/>
    <w:rsid w:val="009B66CD"/>
    <w:rsid w:val="00A00236"/>
    <w:rsid w:val="00DC271A"/>
    <w:rsid w:val="00E943A9"/>
    <w:rsid w:val="00F4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6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6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6DC"/>
  </w:style>
  <w:style w:type="paragraph" w:styleId="Footer">
    <w:name w:val="footer"/>
    <w:basedOn w:val="Normal"/>
    <w:link w:val="FooterChar"/>
    <w:uiPriority w:val="99"/>
    <w:unhideWhenUsed/>
    <w:rsid w:val="00F46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6DC"/>
  </w:style>
  <w:style w:type="character" w:styleId="Hyperlink">
    <w:name w:val="Hyperlink"/>
    <w:basedOn w:val="DefaultParagraphFont"/>
    <w:uiPriority w:val="99"/>
    <w:unhideWhenUsed/>
    <w:rsid w:val="009B66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gueestikk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9183B-A9D2-46FE-BDA5-2BD7FEF0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408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8</cp:revision>
  <dcterms:created xsi:type="dcterms:W3CDTF">2012-03-29T13:44:00Z</dcterms:created>
  <dcterms:modified xsi:type="dcterms:W3CDTF">2012-04-30T20:28:00Z</dcterms:modified>
</cp:coreProperties>
</file>